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8"/>
        <w:gridCol w:w="3260"/>
      </w:tblGrid>
      <w:tr w:rsidR="00BE7102" w:rsidRPr="00867B79" w14:paraId="095F20D5" w14:textId="77777777" w:rsidTr="00BE7102">
        <w:trPr>
          <w:trHeight w:val="952"/>
        </w:trPr>
        <w:tc>
          <w:tcPr>
            <w:tcW w:w="6558" w:type="dxa"/>
            <w:shd w:val="clear" w:color="auto" w:fill="auto"/>
          </w:tcPr>
          <w:p w14:paraId="758ED565" w14:textId="305C1363" w:rsidR="00BE7102" w:rsidRPr="00867B79" w:rsidRDefault="00BE7102" w:rsidP="00BE7102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>Наименование медицинской организации:</w:t>
            </w:r>
            <w:r w:rsidRPr="00867B79">
              <w:rPr>
                <w:b/>
                <w:sz w:val="28"/>
                <w:szCs w:val="28"/>
              </w:rPr>
              <w:t xml:space="preserve"> </w:t>
            </w:r>
            <w:r w:rsidRPr="00867B79">
              <w:rPr>
                <w:b/>
                <w:sz w:val="28"/>
                <w:szCs w:val="28"/>
                <w:lang w:val="kk-KZ"/>
              </w:rPr>
              <w:t xml:space="preserve">РОО </w:t>
            </w:r>
            <w:r w:rsidRPr="00867B79">
              <w:rPr>
                <w:b/>
                <w:sz w:val="28"/>
                <w:szCs w:val="28"/>
              </w:rPr>
              <w:t xml:space="preserve">«Национальный центр независимой </w:t>
            </w:r>
            <w:proofErr w:type="spellStart"/>
            <w:r w:rsidRPr="00867B79">
              <w:rPr>
                <w:b/>
                <w:sz w:val="28"/>
                <w:szCs w:val="28"/>
              </w:rPr>
              <w:t>экзаменации</w:t>
            </w:r>
            <w:proofErr w:type="spellEnd"/>
            <w:r w:rsidRPr="00867B79">
              <w:rPr>
                <w:b/>
                <w:sz w:val="28"/>
                <w:szCs w:val="28"/>
              </w:rPr>
              <w:t xml:space="preserve">», </w:t>
            </w:r>
            <w:r w:rsidRPr="00867B79">
              <w:rPr>
                <w:sz w:val="28"/>
                <w:szCs w:val="28"/>
              </w:rPr>
              <w:t xml:space="preserve"> в рамках Проекта между Правительством РК и Международным Банком Реконструкции и Развития «Социальное медицинское страхование»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39D748A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</w:p>
          <w:p w14:paraId="4A8C7486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b/>
                <w:sz w:val="28"/>
                <w:szCs w:val="28"/>
              </w:rPr>
            </w:pPr>
            <w:r w:rsidRPr="00867B79">
              <w:rPr>
                <w:b/>
                <w:sz w:val="28"/>
                <w:szCs w:val="28"/>
              </w:rPr>
              <w:t>Стандартная операционная процедура</w:t>
            </w:r>
          </w:p>
        </w:tc>
      </w:tr>
      <w:tr w:rsidR="00BE7102" w:rsidRPr="00867B79" w14:paraId="410F56ED" w14:textId="77777777" w:rsidTr="00BE7102">
        <w:trPr>
          <w:trHeight w:val="517"/>
        </w:trPr>
        <w:tc>
          <w:tcPr>
            <w:tcW w:w="6558" w:type="dxa"/>
            <w:shd w:val="clear" w:color="auto" w:fill="auto"/>
          </w:tcPr>
          <w:p w14:paraId="217B514A" w14:textId="7C797179" w:rsidR="00BE7102" w:rsidRPr="00867B79" w:rsidRDefault="00BE7102" w:rsidP="002F63F8">
            <w:pPr>
              <w:pStyle w:val="TableParagraph"/>
              <w:spacing w:line="240" w:lineRule="auto"/>
              <w:ind w:left="0"/>
              <w:jc w:val="both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 xml:space="preserve">Название СОП: </w:t>
            </w:r>
            <w:r w:rsidR="002F63F8">
              <w:rPr>
                <w:b/>
                <w:bCs/>
                <w:sz w:val="28"/>
                <w:szCs w:val="28"/>
                <w:lang w:eastAsia="ru-RU"/>
              </w:rPr>
              <w:t>Организация деятельности экзаменаторов лицензионного и сертификационного экзаменов</w:t>
            </w:r>
            <w:r w:rsidR="00B276CD" w:rsidRPr="00867B79">
              <w:rPr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2EA496B" w14:textId="77777777" w:rsidR="00BE7102" w:rsidRPr="00867B79" w:rsidRDefault="00BE7102" w:rsidP="00BE7102">
            <w:pPr>
              <w:pStyle w:val="TableParagraph"/>
              <w:spacing w:line="240" w:lineRule="auto"/>
              <w:ind w:left="0"/>
              <w:rPr>
                <w:sz w:val="28"/>
                <w:szCs w:val="28"/>
              </w:rPr>
            </w:pPr>
            <w:r w:rsidRPr="00867B79">
              <w:rPr>
                <w:sz w:val="28"/>
                <w:szCs w:val="28"/>
              </w:rPr>
              <w:t xml:space="preserve">Версия СОП: </w:t>
            </w:r>
            <w:r w:rsidRPr="00867B79">
              <w:rPr>
                <w:b/>
                <w:sz w:val="28"/>
                <w:szCs w:val="28"/>
              </w:rPr>
              <w:t>1</w:t>
            </w:r>
          </w:p>
        </w:tc>
      </w:tr>
    </w:tbl>
    <w:p w14:paraId="68FF3ED6" w14:textId="77777777" w:rsidR="00BE7102" w:rsidRPr="00867B79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</w:pPr>
    </w:p>
    <w:tbl>
      <w:tblPr>
        <w:tblW w:w="9855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22"/>
        <w:gridCol w:w="3373"/>
        <w:gridCol w:w="3260"/>
      </w:tblGrid>
      <w:tr w:rsidR="00DB30C5" w:rsidRPr="00867B79" w14:paraId="40CE8461" w14:textId="77777777" w:rsidTr="00E426AB">
        <w:trPr>
          <w:trHeight w:val="753"/>
        </w:trPr>
        <w:tc>
          <w:tcPr>
            <w:tcW w:w="3222" w:type="dxa"/>
            <w:shd w:val="clear" w:color="auto" w:fill="auto"/>
          </w:tcPr>
          <w:p w14:paraId="0D55B830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b/>
                <w:color w:val="000000" w:themeColor="text1"/>
                <w:sz w:val="28"/>
                <w:szCs w:val="28"/>
              </w:rPr>
              <w:t>Разработчики:</w:t>
            </w:r>
          </w:p>
        </w:tc>
        <w:tc>
          <w:tcPr>
            <w:tcW w:w="3373" w:type="dxa"/>
            <w:shd w:val="clear" w:color="auto" w:fill="auto"/>
          </w:tcPr>
          <w:p w14:paraId="2C87B379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  <w:r w:rsidRPr="00867B79">
              <w:rPr>
                <w:b/>
                <w:color w:val="000000" w:themeColor="text1"/>
                <w:sz w:val="28"/>
                <w:szCs w:val="28"/>
              </w:rPr>
              <w:t>Утверждено</w:t>
            </w:r>
          </w:p>
        </w:tc>
        <w:tc>
          <w:tcPr>
            <w:tcW w:w="3260" w:type="dxa"/>
            <w:shd w:val="clear" w:color="auto" w:fill="auto"/>
          </w:tcPr>
          <w:p w14:paraId="6CFCFEF9" w14:textId="77777777" w:rsidR="00BE7102" w:rsidRPr="00867B79" w:rsidRDefault="00BE7102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44D52BF8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F2D51" w14:textId="04A38701" w:rsidR="00867B79" w:rsidRPr="00867B79" w:rsidRDefault="00867B79" w:rsidP="00867B7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Жангереева</w:t>
            </w:r>
            <w:proofErr w:type="spellEnd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Г.Т., </w:t>
            </w:r>
            <w:proofErr w:type="spellStart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phD</w:t>
            </w:r>
            <w:proofErr w:type="spellEnd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руководитель РОО «Национальный центр </w:t>
            </w:r>
            <w:proofErr w:type="gramStart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независимой</w:t>
            </w:r>
            <w:proofErr w:type="gramEnd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экзаменации</w:t>
            </w:r>
            <w:proofErr w:type="spellEnd"/>
            <w:r w:rsidRPr="00867B7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3A57D6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Дата утверждения</w:t>
            </w:r>
          </w:p>
        </w:tc>
        <w:tc>
          <w:tcPr>
            <w:tcW w:w="3260" w:type="dxa"/>
            <w:shd w:val="clear" w:color="auto" w:fill="auto"/>
          </w:tcPr>
          <w:p w14:paraId="68489DA8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14A47822" w14:textId="77777777" w:rsidTr="00562915">
        <w:trPr>
          <w:trHeight w:val="753"/>
        </w:trPr>
        <w:tc>
          <w:tcPr>
            <w:tcW w:w="3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9F30" w14:textId="77777777" w:rsidR="00867B79" w:rsidRPr="00867B79" w:rsidRDefault="00867B79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695BC2F6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Согласовано</w:t>
            </w:r>
          </w:p>
        </w:tc>
        <w:tc>
          <w:tcPr>
            <w:tcW w:w="3260" w:type="dxa"/>
            <w:shd w:val="clear" w:color="auto" w:fill="auto"/>
          </w:tcPr>
          <w:p w14:paraId="00533EFF" w14:textId="2FA9D92B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67B79" w:rsidRPr="00867B79" w14:paraId="67CACDB0" w14:textId="77777777" w:rsidTr="00E426AB">
        <w:trPr>
          <w:trHeight w:val="474"/>
        </w:trPr>
        <w:tc>
          <w:tcPr>
            <w:tcW w:w="32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74D50" w14:textId="3049EFBD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sz w:val="28"/>
                <w:szCs w:val="28"/>
              </w:rPr>
            </w:pPr>
            <w:proofErr w:type="spellStart"/>
            <w:r w:rsidRPr="00867B79">
              <w:rPr>
                <w:bCs/>
                <w:sz w:val="24"/>
                <w:szCs w:val="24"/>
                <w:lang w:eastAsia="ru-RU"/>
              </w:rPr>
              <w:t>Асан</w:t>
            </w:r>
            <w:proofErr w:type="spellEnd"/>
            <w:r w:rsidRPr="00867B79">
              <w:rPr>
                <w:bCs/>
                <w:sz w:val="24"/>
                <w:szCs w:val="24"/>
                <w:lang w:eastAsia="ru-RU"/>
              </w:rPr>
              <w:t xml:space="preserve"> О.М., МВА, эксперт в области лицензионного и сертификационного экзаменов</w:t>
            </w:r>
            <w:r w:rsidRPr="00867B79">
              <w:rPr>
                <w:sz w:val="28"/>
                <w:szCs w:val="28"/>
              </w:rPr>
              <w:t xml:space="preserve"> РОО «Национальный центр независимой </w:t>
            </w:r>
            <w:proofErr w:type="spellStart"/>
            <w:r w:rsidRPr="00867B79">
              <w:rPr>
                <w:sz w:val="28"/>
                <w:szCs w:val="28"/>
              </w:rPr>
              <w:t>экзаменации</w:t>
            </w:r>
            <w:proofErr w:type="spellEnd"/>
            <w:r w:rsidRPr="00867B79">
              <w:rPr>
                <w:sz w:val="28"/>
                <w:szCs w:val="28"/>
              </w:rPr>
              <w:t>»</w:t>
            </w:r>
          </w:p>
        </w:tc>
        <w:tc>
          <w:tcPr>
            <w:tcW w:w="3373" w:type="dxa"/>
            <w:shd w:val="clear" w:color="auto" w:fill="auto"/>
          </w:tcPr>
          <w:p w14:paraId="5BEDC910" w14:textId="77777777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Дата согласования</w:t>
            </w:r>
          </w:p>
        </w:tc>
        <w:tc>
          <w:tcPr>
            <w:tcW w:w="3260" w:type="dxa"/>
            <w:shd w:val="clear" w:color="auto" w:fill="auto"/>
          </w:tcPr>
          <w:p w14:paraId="4C475669" w14:textId="2C616699" w:rsidR="00867B79" w:rsidRPr="00867B79" w:rsidRDefault="00867B79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68EF186F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6A41C714" w14:textId="77777777" w:rsidR="00DB30C5" w:rsidRPr="00867B79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787F4AEA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67B79">
              <w:rPr>
                <w:color w:val="000000" w:themeColor="text1"/>
                <w:sz w:val="28"/>
                <w:szCs w:val="28"/>
              </w:rPr>
              <w:t>Ответственный</w:t>
            </w:r>
            <w:proofErr w:type="gramEnd"/>
            <w:r w:rsidRPr="00867B79">
              <w:rPr>
                <w:color w:val="000000" w:themeColor="text1"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3260" w:type="dxa"/>
            <w:shd w:val="clear" w:color="auto" w:fill="auto"/>
          </w:tcPr>
          <w:p w14:paraId="4669EE7D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0F974EE5" w14:textId="77777777" w:rsidTr="00E426AB">
        <w:trPr>
          <w:trHeight w:val="475"/>
        </w:trPr>
        <w:tc>
          <w:tcPr>
            <w:tcW w:w="3222" w:type="dxa"/>
            <w:vMerge w:val="restart"/>
            <w:shd w:val="clear" w:color="auto" w:fill="auto"/>
          </w:tcPr>
          <w:p w14:paraId="37895129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29FB6EE2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67B79">
              <w:rPr>
                <w:color w:val="000000" w:themeColor="text1"/>
                <w:sz w:val="28"/>
                <w:szCs w:val="28"/>
              </w:rPr>
              <w:t>Введен</w:t>
            </w:r>
            <w:proofErr w:type="gramEnd"/>
            <w:r w:rsidRPr="00867B79">
              <w:rPr>
                <w:color w:val="000000" w:themeColor="text1"/>
                <w:sz w:val="28"/>
                <w:szCs w:val="28"/>
              </w:rPr>
              <w:t xml:space="preserve"> в действие</w:t>
            </w:r>
          </w:p>
        </w:tc>
        <w:tc>
          <w:tcPr>
            <w:tcW w:w="3260" w:type="dxa"/>
            <w:shd w:val="clear" w:color="auto" w:fill="auto"/>
          </w:tcPr>
          <w:p w14:paraId="2DD9978A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  <w:tr w:rsidR="00DB30C5" w:rsidRPr="00867B79" w14:paraId="06FCD419" w14:textId="77777777" w:rsidTr="00E426AB">
        <w:trPr>
          <w:trHeight w:val="753"/>
        </w:trPr>
        <w:tc>
          <w:tcPr>
            <w:tcW w:w="3222" w:type="dxa"/>
            <w:vMerge/>
            <w:tcBorders>
              <w:top w:val="nil"/>
            </w:tcBorders>
            <w:shd w:val="clear" w:color="auto" w:fill="auto"/>
          </w:tcPr>
          <w:p w14:paraId="3ABA5ECA" w14:textId="77777777" w:rsidR="00DB30C5" w:rsidRPr="00867B79" w:rsidRDefault="00DB30C5" w:rsidP="00E426A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373" w:type="dxa"/>
            <w:shd w:val="clear" w:color="auto" w:fill="auto"/>
          </w:tcPr>
          <w:p w14:paraId="1AD33CAF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  <w:r w:rsidRPr="00867B79">
              <w:rPr>
                <w:color w:val="000000" w:themeColor="text1"/>
                <w:sz w:val="28"/>
                <w:szCs w:val="28"/>
              </w:rPr>
              <w:t>Сотрудник, отвечающий за выполнение процедуры</w:t>
            </w:r>
          </w:p>
        </w:tc>
        <w:tc>
          <w:tcPr>
            <w:tcW w:w="3260" w:type="dxa"/>
            <w:shd w:val="clear" w:color="auto" w:fill="auto"/>
          </w:tcPr>
          <w:p w14:paraId="34CBBC1F" w14:textId="77777777" w:rsidR="00DB30C5" w:rsidRPr="00867B79" w:rsidRDefault="00DB30C5" w:rsidP="00E426AB">
            <w:pPr>
              <w:pStyle w:val="TableParagraph"/>
              <w:spacing w:line="240" w:lineRule="auto"/>
              <w:ind w:left="0"/>
              <w:jc w:val="left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606BB100" w14:textId="77777777" w:rsidR="00BE7102" w:rsidRPr="00867B79" w:rsidRDefault="00BE7102" w:rsidP="00BE7102">
      <w:pPr>
        <w:pStyle w:val="a5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p w14:paraId="496A2874" w14:textId="4F1B47A3" w:rsidR="00BE7102" w:rsidRPr="00867B79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Цель: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="002F63F8" w:rsidRPr="002F63F8">
        <w:rPr>
          <w:rFonts w:ascii="Times New Roman" w:hAnsi="Times New Roman" w:cs="Times New Roman"/>
          <w:sz w:val="28"/>
          <w:szCs w:val="28"/>
        </w:rPr>
        <w:t>стандартизация деятельности экзаменаторов при проведении оценки практических навыков в процессе лицензионного и сертификационного экзамена</w:t>
      </w:r>
      <w:r w:rsidRPr="00867B79">
        <w:rPr>
          <w:rFonts w:ascii="Times New Roman" w:hAnsi="Times New Roman" w:cs="Times New Roman"/>
          <w:sz w:val="28"/>
          <w:szCs w:val="28"/>
        </w:rPr>
        <w:t>.</w:t>
      </w:r>
    </w:p>
    <w:p w14:paraId="0B9D2FF3" w14:textId="77777777" w:rsidR="00BE7102" w:rsidRPr="00867B79" w:rsidRDefault="00BE7102" w:rsidP="00BE7102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39A646B8" w14:textId="36F30781" w:rsidR="00BE7102" w:rsidRPr="00867B79" w:rsidRDefault="00BE7102" w:rsidP="00BE7102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Pr="00867B79">
        <w:rPr>
          <w:rFonts w:ascii="Times New Roman" w:hAnsi="Times New Roman" w:cs="Times New Roman"/>
          <w:sz w:val="28"/>
          <w:szCs w:val="28"/>
        </w:rPr>
        <w:t xml:space="preserve">: </w:t>
      </w:r>
      <w:r w:rsidR="00B276CD" w:rsidRPr="00867B79">
        <w:rPr>
          <w:rFonts w:ascii="Times New Roman" w:hAnsi="Times New Roman" w:cs="Times New Roman"/>
          <w:sz w:val="28"/>
          <w:szCs w:val="28"/>
        </w:rPr>
        <w:t>лицензионный и сертификационный экзамен специалистов здравоохранения (медицинские и фармацевтические работники, специалисты санитарно-эпидемиологической службы), промежуточная оценка практических навыков у обучающихся медицинских организаций образования</w:t>
      </w:r>
    </w:p>
    <w:p w14:paraId="39DC88F1" w14:textId="77777777" w:rsidR="00BE7102" w:rsidRPr="00867B79" w:rsidRDefault="00BE7102" w:rsidP="00BE7102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A8C646B" w14:textId="6E6EA17C" w:rsidR="00BE7102" w:rsidRPr="00867B79" w:rsidRDefault="00BE7102" w:rsidP="000F49B0">
      <w:pPr>
        <w:pStyle w:val="a5"/>
        <w:numPr>
          <w:ilvl w:val="0"/>
          <w:numId w:val="9"/>
        </w:numPr>
        <w:tabs>
          <w:tab w:val="clear" w:pos="4677"/>
          <w:tab w:val="center" w:pos="284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sz w:val="28"/>
          <w:szCs w:val="28"/>
        </w:rPr>
        <w:t>Ответственность: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="00B276CD" w:rsidRPr="00867B79">
        <w:rPr>
          <w:rFonts w:ascii="Times New Roman" w:hAnsi="Times New Roman" w:cs="Times New Roman"/>
          <w:sz w:val="28"/>
          <w:szCs w:val="28"/>
        </w:rPr>
        <w:t xml:space="preserve">специалист, </w:t>
      </w:r>
      <w:r w:rsidR="00F75D62" w:rsidRPr="00867B79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</w:t>
      </w:r>
      <w:r w:rsidR="00964025" w:rsidRPr="00867B79">
        <w:rPr>
          <w:rFonts w:ascii="Times New Roman" w:hAnsi="Times New Roman" w:cs="Times New Roman"/>
          <w:sz w:val="28"/>
          <w:szCs w:val="28"/>
        </w:rPr>
        <w:t>оохранения</w:t>
      </w:r>
      <w:r w:rsidR="000F49B0" w:rsidRPr="00867B79">
        <w:rPr>
          <w:rFonts w:ascii="Times New Roman" w:hAnsi="Times New Roman" w:cs="Times New Roman"/>
          <w:sz w:val="28"/>
          <w:szCs w:val="28"/>
        </w:rPr>
        <w:t xml:space="preserve">, </w:t>
      </w:r>
      <w:r w:rsidR="002F63F8" w:rsidRPr="002F63F8">
        <w:rPr>
          <w:rFonts w:ascii="Times New Roman" w:hAnsi="Times New Roman" w:cs="Times New Roman"/>
          <w:sz w:val="28"/>
          <w:szCs w:val="28"/>
        </w:rPr>
        <w:t>ответственный за оценку теоретических знаний и практических навыков; экзаменаторы по соответствующим направлениям/специальностям</w:t>
      </w:r>
      <w:r w:rsidR="000F49B0" w:rsidRPr="00867B79">
        <w:rPr>
          <w:rFonts w:ascii="Times New Roman" w:hAnsi="Times New Roman" w:cs="Times New Roman"/>
          <w:sz w:val="28"/>
          <w:szCs w:val="28"/>
        </w:rPr>
        <w:t>.</w:t>
      </w:r>
    </w:p>
    <w:p w14:paraId="23FB0F30" w14:textId="77777777" w:rsidR="00964025" w:rsidRPr="00867B79" w:rsidRDefault="00964025" w:rsidP="00964025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C3D9D34" w14:textId="77777777" w:rsidR="00964025" w:rsidRPr="00867B79" w:rsidRDefault="00964025" w:rsidP="00964025">
      <w:pPr>
        <w:pStyle w:val="a5"/>
        <w:tabs>
          <w:tab w:val="clear" w:pos="4677"/>
          <w:tab w:val="center" w:pos="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089ED31E" w14:textId="07B30275" w:rsidR="00BE7102" w:rsidRPr="00867B79" w:rsidRDefault="00BE7102" w:rsidP="00A551F9">
      <w:pPr>
        <w:pStyle w:val="a5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Основная часть СОП</w:t>
      </w:r>
    </w:p>
    <w:p w14:paraId="5015EBBB" w14:textId="2F6FE4A5" w:rsidR="00BE7102" w:rsidRPr="00867B79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Определения:</w:t>
      </w:r>
    </w:p>
    <w:p w14:paraId="30447434" w14:textId="77777777" w:rsidR="00867B79" w:rsidRPr="00867B79" w:rsidRDefault="00867B79" w:rsidP="00867B7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>Банк клинических сценариев (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Clinical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script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questions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bank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 – это совокупность клинических сценариев, прошедших все этапы разработки и используемых для проведения действующей оценки навыков.</w:t>
      </w:r>
    </w:p>
    <w:p w14:paraId="4D2AC61B" w14:textId="77777777" w:rsidR="00867B79" w:rsidRPr="00867B79" w:rsidRDefault="00867B79" w:rsidP="00867B7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>Компетенция (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Competence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>)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 – способность индивидуума выполнять профессиональную деятельность, используя знания, навыки, персональные характеристики, коммуникацию и другие качества необходимые для удовлетворения требований области деятельности.</w:t>
      </w:r>
    </w:p>
    <w:p w14:paraId="7CFEE421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Клинический сценарий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Clinical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script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– заранее подготовленный детальный план возможного хода событий и временной линии, используемый для воспроизведения или воссоздания клинического случая в искусственно созданной среде для достижения поставленной цели и задач.</w:t>
      </w:r>
    </w:p>
    <w:p w14:paraId="5982BC86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867B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Клиническая задача/ клинический случай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Clinical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case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  <w:r w:rsidRPr="00867B7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раздел клинического сценария, содержащий полную информацию для изображения пациента, включая пол, возраст, социальный статус, жалобы пациентов, данные анамнеза заболевания и жизни, объективные данные и невербальные знаки поведения.</w:t>
      </w:r>
    </w:p>
    <w:p w14:paraId="0787484F" w14:textId="77777777" w:rsidR="00867B79" w:rsidRPr="00867B79" w:rsidRDefault="00867B79" w:rsidP="00867B7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Лицензионный экзамен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Licensing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) – оценка </w:t>
      </w:r>
      <w:proofErr w:type="gramStart"/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соответствия базовых компетенций выпускников медицинских организаций образования</w:t>
      </w:r>
      <w:proofErr w:type="gramEnd"/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 работников отрасли, имеющих длительный перерыв в работе, потребностям</w:t>
      </w:r>
      <w:r w:rsidRPr="00867B79">
        <w:rPr>
          <w:rFonts w:ascii="Times New Roman" w:hAnsi="Times New Roman" w:cs="Times New Roman"/>
          <w:sz w:val="28"/>
          <w:szCs w:val="28"/>
        </w:rPr>
        <w:t xml:space="preserve"> практического здравоохранения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последующей выдачей им </w:t>
      </w:r>
      <w:r w:rsidRPr="00867B79">
        <w:rPr>
          <w:rFonts w:ascii="Times New Roman" w:hAnsi="Times New Roman" w:cs="Times New Roman"/>
          <w:sz w:val="28"/>
          <w:szCs w:val="28"/>
        </w:rPr>
        <w:t xml:space="preserve">разрешения (лицензии с приложениями)/ допуска к профессиональной деятельности. </w:t>
      </w:r>
    </w:p>
    <w:p w14:paraId="6BEDBA31" w14:textId="77777777" w:rsidR="00867B79" w:rsidRPr="00867B79" w:rsidRDefault="00867B79" w:rsidP="00867B7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>Навык (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  <w:lang w:val="en-US"/>
        </w:rPr>
        <w:t>Skill</w:t>
      </w:r>
      <w:r w:rsidRPr="00867B7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) </w:t>
      </w:r>
      <w:r w:rsidRPr="00867B79">
        <w:rPr>
          <w:rFonts w:ascii="Times New Roman" w:hAnsi="Times New Roman" w:cs="Times New Roman"/>
          <w:bCs/>
          <w:sz w:val="28"/>
          <w:szCs w:val="28"/>
        </w:rPr>
        <w:t>– умение или действие, доведенное для автоматизма путем многократных повторений.</w:t>
      </w:r>
    </w:p>
    <w:p w14:paraId="2E5343D7" w14:textId="6C9B21C5" w:rsidR="00BE7102" w:rsidRPr="00867B79" w:rsidRDefault="00867B79" w:rsidP="00867B79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Сертифицированный экзамен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Certified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exam</w:t>
      </w:r>
      <w:r w:rsidRPr="00867B7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 – оценка соответствия узконаправленных компетенций слушателей, прошедших обучение в рамках сертификационных курсов, потребностям практического здравоохранения</w:t>
      </w:r>
      <w:r w:rsidR="00BE7102" w:rsidRPr="00867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4183A" w14:textId="77777777" w:rsidR="00BE7102" w:rsidRPr="00867B79" w:rsidRDefault="00BE7102" w:rsidP="0096402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02D1DDB" w14:textId="789E3992" w:rsidR="00BE7102" w:rsidRPr="00867B79" w:rsidRDefault="00BE7102" w:rsidP="00BE7102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Ресурсы</w:t>
      </w:r>
    </w:p>
    <w:p w14:paraId="0EEF3E06" w14:textId="77777777" w:rsidR="002F63F8" w:rsidRPr="002F63F8" w:rsidRDefault="00867B79" w:rsidP="002F63F8">
      <w:pPr>
        <w:pStyle w:val="af4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67B79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="002F63F8" w:rsidRPr="002F63F8">
        <w:rPr>
          <w:rFonts w:ascii="Times New Roman" w:eastAsiaTheme="minorHAnsi" w:hAnsi="Times New Roman"/>
          <w:sz w:val="28"/>
          <w:szCs w:val="28"/>
        </w:rPr>
        <w:t>симуляционное</w:t>
      </w:r>
      <w:proofErr w:type="spellEnd"/>
      <w:r w:rsidR="002F63F8" w:rsidRPr="002F63F8">
        <w:rPr>
          <w:rFonts w:ascii="Times New Roman" w:eastAsiaTheme="minorHAnsi" w:hAnsi="Times New Roman"/>
          <w:sz w:val="28"/>
          <w:szCs w:val="28"/>
        </w:rPr>
        <w:t xml:space="preserve"> оборудование и соответствующее помещение для проведения оценки практических навыков;</w:t>
      </w:r>
    </w:p>
    <w:p w14:paraId="0B2B285A" w14:textId="77777777" w:rsidR="002F63F8" w:rsidRPr="002F63F8" w:rsidRDefault="002F63F8" w:rsidP="002F63F8">
      <w:pPr>
        <w:pStyle w:val="af4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>2) оборудование для аудио- и видеозаписи;</w:t>
      </w:r>
    </w:p>
    <w:p w14:paraId="18939A24" w14:textId="11B7B2B4" w:rsidR="00BE7102" w:rsidRPr="002F63F8" w:rsidRDefault="002F63F8" w:rsidP="002F63F8">
      <w:pPr>
        <w:pStyle w:val="af4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>3) компьютерная техника (при необходимости)</w:t>
      </w:r>
      <w:r w:rsidR="00BE7102" w:rsidRPr="002F63F8">
        <w:rPr>
          <w:rFonts w:ascii="Times New Roman" w:eastAsiaTheme="minorHAnsi" w:hAnsi="Times New Roman"/>
          <w:sz w:val="28"/>
          <w:szCs w:val="28"/>
        </w:rPr>
        <w:t>.</w:t>
      </w:r>
    </w:p>
    <w:p w14:paraId="2BEF0306" w14:textId="77777777" w:rsidR="00BE7102" w:rsidRPr="00867B79" w:rsidRDefault="00BE7102" w:rsidP="00BE7102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0B54757" w14:textId="292DC160" w:rsidR="000A25D7" w:rsidRPr="002F63F8" w:rsidRDefault="00BE7102" w:rsidP="0005731A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Документирование:</w:t>
      </w:r>
      <w:r w:rsidR="00E90F6A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964025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Специалист </w:t>
      </w:r>
      <w:r w:rsidR="00964025" w:rsidRPr="00867B79">
        <w:rPr>
          <w:rFonts w:ascii="Times New Roman" w:hAnsi="Times New Roman" w:cs="Times New Roman"/>
          <w:sz w:val="28"/>
          <w:szCs w:val="28"/>
        </w:rPr>
        <w:t>субъекта здравоохранения, осуществляющего оценку профессиональной подготовленности и подтверждение соответствия квалификации специалистов в области здравоохранения,</w:t>
      </w:r>
      <w:r w:rsidR="00E90F6A" w:rsidRPr="002F63F8">
        <w:rPr>
          <w:rFonts w:ascii="Times New Roman" w:hAnsi="Times New Roman" w:cs="Times New Roman"/>
          <w:sz w:val="28"/>
          <w:szCs w:val="28"/>
        </w:rPr>
        <w:t xml:space="preserve"> документирует процесс </w:t>
      </w:r>
      <w:r w:rsidR="00964025" w:rsidRPr="002F63F8">
        <w:rPr>
          <w:rFonts w:ascii="Times New Roman" w:hAnsi="Times New Roman" w:cs="Times New Roman"/>
          <w:sz w:val="28"/>
          <w:szCs w:val="28"/>
        </w:rPr>
        <w:t>работ</w:t>
      </w:r>
      <w:r w:rsidR="00420EB2" w:rsidRPr="002F63F8">
        <w:rPr>
          <w:rFonts w:ascii="Times New Roman" w:hAnsi="Times New Roman" w:cs="Times New Roman"/>
          <w:sz w:val="28"/>
          <w:szCs w:val="28"/>
        </w:rPr>
        <w:t>ы</w:t>
      </w:r>
      <w:r w:rsidR="0005731A" w:rsidRPr="002F63F8">
        <w:rPr>
          <w:rFonts w:ascii="Times New Roman" w:hAnsi="Times New Roman" w:cs="Times New Roman"/>
          <w:sz w:val="28"/>
          <w:szCs w:val="28"/>
        </w:rPr>
        <w:t xml:space="preserve"> путем оформления</w:t>
      </w:r>
      <w:r w:rsidR="00867B79" w:rsidRPr="002F63F8">
        <w:rPr>
          <w:rFonts w:ascii="Times New Roman" w:hAnsi="Times New Roman" w:cs="Times New Roman"/>
          <w:sz w:val="28"/>
          <w:szCs w:val="28"/>
        </w:rPr>
        <w:t xml:space="preserve"> </w:t>
      </w:r>
      <w:r w:rsidR="002F63F8">
        <w:rPr>
          <w:rFonts w:ascii="Times New Roman" w:hAnsi="Times New Roman" w:cs="Times New Roman"/>
          <w:sz w:val="28"/>
          <w:szCs w:val="28"/>
        </w:rPr>
        <w:t>ф</w:t>
      </w:r>
      <w:r w:rsidR="002F63F8" w:rsidRPr="002F63F8">
        <w:rPr>
          <w:rFonts w:ascii="Times New Roman" w:hAnsi="Times New Roman" w:cs="Times New Roman"/>
          <w:sz w:val="28"/>
          <w:szCs w:val="28"/>
        </w:rPr>
        <w:t>ормат</w:t>
      </w:r>
      <w:r w:rsidR="002F63F8">
        <w:rPr>
          <w:rFonts w:ascii="Times New Roman" w:hAnsi="Times New Roman" w:cs="Times New Roman"/>
          <w:sz w:val="28"/>
          <w:szCs w:val="28"/>
        </w:rPr>
        <w:t xml:space="preserve">а </w:t>
      </w:r>
      <w:r w:rsidR="002F63F8" w:rsidRPr="002F63F8">
        <w:rPr>
          <w:rFonts w:ascii="Times New Roman" w:hAnsi="Times New Roman" w:cs="Times New Roman"/>
          <w:sz w:val="28"/>
          <w:szCs w:val="28"/>
        </w:rPr>
        <w:t>инструкции</w:t>
      </w:r>
      <w:r w:rsidR="002F63F8">
        <w:rPr>
          <w:rFonts w:ascii="Times New Roman" w:hAnsi="Times New Roman" w:cs="Times New Roman"/>
          <w:sz w:val="28"/>
          <w:szCs w:val="28"/>
        </w:rPr>
        <w:t>, у</w:t>
      </w:r>
      <w:r w:rsidR="002F63F8" w:rsidRPr="002F63F8">
        <w:rPr>
          <w:rFonts w:ascii="Times New Roman" w:hAnsi="Times New Roman" w:cs="Times New Roman"/>
          <w:sz w:val="28"/>
          <w:szCs w:val="28"/>
        </w:rPr>
        <w:t>ведомлени</w:t>
      </w:r>
      <w:r w:rsidR="002F63F8">
        <w:rPr>
          <w:rFonts w:ascii="Times New Roman" w:hAnsi="Times New Roman" w:cs="Times New Roman"/>
          <w:sz w:val="28"/>
          <w:szCs w:val="28"/>
        </w:rPr>
        <w:t>я</w:t>
      </w:r>
      <w:r w:rsidR="002F63F8" w:rsidRPr="002F63F8">
        <w:rPr>
          <w:rFonts w:ascii="Times New Roman" w:hAnsi="Times New Roman" w:cs="Times New Roman"/>
          <w:sz w:val="28"/>
          <w:szCs w:val="28"/>
        </w:rPr>
        <w:t xml:space="preserve"> о конфликте интересов</w:t>
      </w:r>
      <w:r w:rsidR="002F63F8">
        <w:rPr>
          <w:rFonts w:ascii="Times New Roman" w:hAnsi="Times New Roman" w:cs="Times New Roman"/>
          <w:sz w:val="28"/>
          <w:szCs w:val="28"/>
        </w:rPr>
        <w:t>, о</w:t>
      </w:r>
      <w:r w:rsidR="002F63F8" w:rsidRPr="002F63F8">
        <w:rPr>
          <w:rFonts w:ascii="Times New Roman" w:hAnsi="Times New Roman" w:cs="Times New Roman"/>
          <w:sz w:val="28"/>
          <w:szCs w:val="28"/>
        </w:rPr>
        <w:t>ценочны</w:t>
      </w:r>
      <w:r w:rsidR="002F63F8">
        <w:rPr>
          <w:rFonts w:ascii="Times New Roman" w:hAnsi="Times New Roman" w:cs="Times New Roman"/>
          <w:sz w:val="28"/>
          <w:szCs w:val="28"/>
        </w:rPr>
        <w:t>х</w:t>
      </w:r>
      <w:r w:rsidR="002F63F8" w:rsidRPr="002F63F8">
        <w:rPr>
          <w:rFonts w:ascii="Times New Roman" w:hAnsi="Times New Roman" w:cs="Times New Roman"/>
          <w:sz w:val="28"/>
          <w:szCs w:val="28"/>
        </w:rPr>
        <w:t>/</w:t>
      </w:r>
      <w:r w:rsidR="002F63F8">
        <w:rPr>
          <w:rFonts w:ascii="Times New Roman" w:hAnsi="Times New Roman" w:cs="Times New Roman"/>
          <w:sz w:val="28"/>
          <w:szCs w:val="28"/>
        </w:rPr>
        <w:t>к</w:t>
      </w:r>
      <w:r w:rsidR="002F63F8" w:rsidRPr="002F63F8">
        <w:rPr>
          <w:rFonts w:ascii="Times New Roman" w:hAnsi="Times New Roman" w:cs="Times New Roman"/>
          <w:sz w:val="28"/>
          <w:szCs w:val="28"/>
        </w:rPr>
        <w:t>онтрольны</w:t>
      </w:r>
      <w:r w:rsidR="002F63F8">
        <w:rPr>
          <w:rFonts w:ascii="Times New Roman" w:hAnsi="Times New Roman" w:cs="Times New Roman"/>
          <w:sz w:val="28"/>
          <w:szCs w:val="28"/>
        </w:rPr>
        <w:t>х</w:t>
      </w:r>
      <w:r w:rsidR="002F63F8" w:rsidRPr="002F63F8">
        <w:rPr>
          <w:rFonts w:ascii="Times New Roman" w:hAnsi="Times New Roman" w:cs="Times New Roman"/>
          <w:sz w:val="28"/>
          <w:szCs w:val="28"/>
        </w:rPr>
        <w:t xml:space="preserve"> лист</w:t>
      </w:r>
      <w:r w:rsidR="002F63F8">
        <w:rPr>
          <w:rFonts w:ascii="Times New Roman" w:hAnsi="Times New Roman" w:cs="Times New Roman"/>
          <w:sz w:val="28"/>
          <w:szCs w:val="28"/>
        </w:rPr>
        <w:t>ов</w:t>
      </w:r>
      <w:r w:rsidR="002F63F8" w:rsidRPr="002F63F8">
        <w:rPr>
          <w:rFonts w:ascii="Times New Roman" w:hAnsi="Times New Roman" w:cs="Times New Roman"/>
          <w:sz w:val="28"/>
          <w:szCs w:val="28"/>
        </w:rPr>
        <w:t xml:space="preserve"> регис</w:t>
      </w:r>
      <w:r w:rsidR="002F63F8">
        <w:rPr>
          <w:rFonts w:ascii="Times New Roman" w:hAnsi="Times New Roman" w:cs="Times New Roman"/>
          <w:sz w:val="28"/>
          <w:szCs w:val="28"/>
        </w:rPr>
        <w:t>трации результатов экзаменуемых</w:t>
      </w:r>
    </w:p>
    <w:p w14:paraId="3342B346" w14:textId="77777777" w:rsidR="000A25D7" w:rsidRPr="00867B79" w:rsidRDefault="000A25D7" w:rsidP="000A25D7">
      <w:pPr>
        <w:pStyle w:val="a5"/>
        <w:tabs>
          <w:tab w:val="clear" w:pos="4677"/>
          <w:tab w:val="clear" w:pos="9355"/>
          <w:tab w:val="right" w:pos="993"/>
        </w:tabs>
        <w:ind w:left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2DE24C95" w14:textId="75DB9C3D" w:rsidR="00BE7102" w:rsidRPr="002F63F8" w:rsidRDefault="00E23369" w:rsidP="0005731A">
      <w:pPr>
        <w:pStyle w:val="a5"/>
        <w:numPr>
          <w:ilvl w:val="0"/>
          <w:numId w:val="10"/>
        </w:numPr>
        <w:tabs>
          <w:tab w:val="clear" w:pos="4677"/>
          <w:tab w:val="clear" w:pos="9355"/>
          <w:tab w:val="right" w:pos="993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Процедуры:</w:t>
      </w:r>
      <w:r w:rsidR="0080410C" w:rsidRPr="00867B79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2F63F8" w:rsidRPr="002F63F8">
        <w:rPr>
          <w:rFonts w:ascii="Times New Roman" w:hAnsi="Times New Roman" w:cs="Times New Roman"/>
          <w:sz w:val="28"/>
          <w:szCs w:val="28"/>
        </w:rPr>
        <w:t xml:space="preserve">Результативность оценки практических навыков специалистов здравоохранения, претендующих на прохождение </w:t>
      </w:r>
      <w:r w:rsidR="002F63F8" w:rsidRPr="002F63F8">
        <w:rPr>
          <w:rFonts w:ascii="Times New Roman" w:hAnsi="Times New Roman" w:cs="Times New Roman"/>
          <w:sz w:val="28"/>
          <w:szCs w:val="28"/>
        </w:rPr>
        <w:lastRenderedPageBreak/>
        <w:t>лицензионного и сертификационного экзамена, в значительной степени зависит от работы экзаменаторов. Соответствующая подготовка, создание пула квалифицированных экзаменаторов и стандартизация их деятельности будут способствовать объективности результатов оценки, и как следствие допуску к практике специалистов здравоохранения с требуемым набором компетенций</w:t>
      </w:r>
      <w:r w:rsidR="0080410C" w:rsidRPr="002F63F8">
        <w:rPr>
          <w:rFonts w:ascii="Times New Roman" w:hAnsi="Times New Roman" w:cs="Times New Roman"/>
          <w:sz w:val="28"/>
          <w:szCs w:val="28"/>
        </w:rPr>
        <w:t>.</w:t>
      </w:r>
    </w:p>
    <w:p w14:paraId="05CF9D52" w14:textId="77777777" w:rsidR="00E23369" w:rsidRPr="00867B79" w:rsidRDefault="00E23369" w:rsidP="006F46B4">
      <w:pPr>
        <w:pStyle w:val="a3"/>
        <w:tabs>
          <w:tab w:val="center" w:pos="56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p w14:paraId="1EA046FA" w14:textId="2264F339" w:rsidR="00E23369" w:rsidRPr="00867B79" w:rsidRDefault="00E23369" w:rsidP="00E23369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Алгоритм</w:t>
      </w:r>
    </w:p>
    <w:p w14:paraId="14D2711E" w14:textId="77777777" w:rsidR="002F63F8" w:rsidRPr="002F63F8" w:rsidRDefault="00867B79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1) </w:t>
      </w:r>
      <w:r w:rsidR="002F63F8" w:rsidRPr="002F63F8">
        <w:rPr>
          <w:rFonts w:ascii="Times New Roman" w:eastAsiaTheme="minorHAnsi" w:hAnsi="Times New Roman"/>
          <w:sz w:val="28"/>
          <w:szCs w:val="28"/>
        </w:rPr>
        <w:t xml:space="preserve">Специалист, ответственный за процесс оценки тестовых вопросов и клинических сценариев (далее – Специалист), отбирает из Реестра экзаменаторов процесса оценки практических навыков (далее - Экзаменатор) кандидатов по соответствующим профилям/направлениям. </w:t>
      </w:r>
    </w:p>
    <w:p w14:paraId="684A3A47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Численный состав команды Экзаменаторов варьирует в зависимости от объема оценки практических навыков в процессе лицензионного и сертификационного экзамена, и составляет не менее семи человек по соответствующей специальности и не менее одного по смежной специальности. </w:t>
      </w:r>
    </w:p>
    <w:p w14:paraId="02AAA058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>В состав группы экспертов не допускаются специалисты, являющиеся членами Апелляционной комиссии.</w:t>
      </w:r>
    </w:p>
    <w:p w14:paraId="66D60EAF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2. Состав экзаменационной комиссии, согласно отобранному пулу Экзаменаторов, утверждается приказом организации, осуществляющей оценку теоретических знаний и практических навыков специалистов отрасли, не </w:t>
      </w:r>
      <w:proofErr w:type="gramStart"/>
      <w:r w:rsidRPr="002F63F8">
        <w:rPr>
          <w:rFonts w:ascii="Times New Roman" w:eastAsiaTheme="minorHAnsi" w:hAnsi="Times New Roman"/>
          <w:sz w:val="28"/>
          <w:szCs w:val="28"/>
        </w:rPr>
        <w:t>позднее</w:t>
      </w:r>
      <w:proofErr w:type="gramEnd"/>
      <w:r w:rsidRPr="002F63F8">
        <w:rPr>
          <w:rFonts w:ascii="Times New Roman" w:eastAsiaTheme="minorHAnsi" w:hAnsi="Times New Roman"/>
          <w:sz w:val="28"/>
          <w:szCs w:val="28"/>
        </w:rPr>
        <w:t xml:space="preserve"> чем за тридцать (30) дней до начала оценки.</w:t>
      </w:r>
    </w:p>
    <w:p w14:paraId="3CFE2AB1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Члены экзаменационной комиссии назначаются на один год согласно направлениям/специальностям с правом продления работы на дополнительный срок по решению комиссии, ответственной за отбор специалистов на роль экзаменатора. </w:t>
      </w:r>
    </w:p>
    <w:p w14:paraId="7DB88DFB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3. Специалист определяет график работы Экзаменаторов на основании планируемого объема практических экзаменов (количество экзаменуемых, специальности и др.) и расписания этапа оценки клинических навыков. </w:t>
      </w:r>
    </w:p>
    <w:p w14:paraId="2C2BD38A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График рассылается Экзаменаторам не позже, чем за тридцать (30) дней до начала оценки. </w:t>
      </w:r>
    </w:p>
    <w:p w14:paraId="285F2AA1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4. Перед началом практического экзамена, но не позже, чем за десять (10) дней, Специалист направляет Экзаменатору по электронной почте или другим каналам связи приглашение к участию в оценке в соответствии c предварительно согласованным графиком. </w:t>
      </w:r>
    </w:p>
    <w:p w14:paraId="65F31FA1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>В уведомлении Экзаменатору необходимо указать помимо организационных вопросов (дата, время, место и продолжительность практического экзамена) краткую информацию о станциях (клинических сценариях), к которым он привлекается для оценки (приложение 1). Также уведомление должно содержать требования, предъявляемые к стандартизированным пациентам для данного клинического случая (если планируется их привлечение).</w:t>
      </w:r>
    </w:p>
    <w:p w14:paraId="3B1145B8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5. За 7 дней до начала практического экзамена Экзаменатор должен подтвердить Специалисту свое участие на этапе оценки практических </w:t>
      </w:r>
      <w:r w:rsidRPr="002F63F8">
        <w:rPr>
          <w:rFonts w:ascii="Times New Roman" w:eastAsiaTheme="minorHAnsi" w:hAnsi="Times New Roman"/>
          <w:sz w:val="28"/>
          <w:szCs w:val="28"/>
        </w:rPr>
        <w:lastRenderedPageBreak/>
        <w:t xml:space="preserve">навыков. В случае невозможности участия или возможности частичного участия, Экзаменатор должен уведомить Специалиста по электронной почте или посредством телефонной связи не менее чем за 5 дней до начала практического экзамена с указанием причины. </w:t>
      </w:r>
    </w:p>
    <w:p w14:paraId="20AC82B5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Специалист должен рассмотреть уведомление Экзаменатора, и внести изменения в график с полным или частичным привлечением резервного кандидата. Специалист должен уведомить о своем решении Экзаменатору в течение 2-х дней со дня поступления уведомления. </w:t>
      </w:r>
    </w:p>
    <w:p w14:paraId="151F0B96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Об отказе от участия в практическом экзамене по непредвиденным/ не зависящим обстоятельствам (болезнь, семейные проблемы и др.) Экзаменатор должен уведомить Специалиста не </w:t>
      </w:r>
      <w:proofErr w:type="gramStart"/>
      <w:r w:rsidRPr="002F63F8">
        <w:rPr>
          <w:rFonts w:ascii="Times New Roman" w:eastAsiaTheme="minorHAnsi" w:hAnsi="Times New Roman"/>
          <w:sz w:val="28"/>
          <w:szCs w:val="28"/>
        </w:rPr>
        <w:t>позднее</w:t>
      </w:r>
      <w:proofErr w:type="gramEnd"/>
      <w:r w:rsidRPr="002F63F8">
        <w:rPr>
          <w:rFonts w:ascii="Times New Roman" w:eastAsiaTheme="minorHAnsi" w:hAnsi="Times New Roman"/>
          <w:sz w:val="28"/>
          <w:szCs w:val="28"/>
        </w:rPr>
        <w:t xml:space="preserve"> чем за два рабочих дня. </w:t>
      </w:r>
    </w:p>
    <w:p w14:paraId="630C24F3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>Поиск замены Специалист должен осуществлять самостоятельно, не привлекая к данному процессу Экзаменатора, отказавшегося от участия в оценке.</w:t>
      </w:r>
    </w:p>
    <w:p w14:paraId="63F2659A" w14:textId="77777777" w:rsidR="002F63F8" w:rsidRPr="002F63F8" w:rsidRDefault="002F63F8" w:rsidP="002F63F8">
      <w:pPr>
        <w:pStyle w:val="af4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>После подтверждения участия со стороны Экзаменатора, Специалист формирует окончательный график проведения оценки, который направляется всем участникам практического экзамена.</w:t>
      </w:r>
    </w:p>
    <w:p w14:paraId="6530B14A" w14:textId="77777777" w:rsidR="002F63F8" w:rsidRPr="002F63F8" w:rsidRDefault="002F63F8" w:rsidP="002F63F8">
      <w:pPr>
        <w:pStyle w:val="af4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>За 1 день до начала оценки Специалист осуществляет подготовку помещения в соответствии с требованиями клинического сценария (мебель, оборудование, инструменты медицинского назначения и лекарственные средства, оценочные листы и список потенциальных экзаменуемых и др. необходимые ресурсы) (см. Стандарт операционных процедур «Организация работы стандартизированных пациентов на практическом экзамене»).</w:t>
      </w:r>
    </w:p>
    <w:p w14:paraId="180E56C0" w14:textId="77777777" w:rsidR="002F63F8" w:rsidRPr="002F63F8" w:rsidRDefault="002F63F8" w:rsidP="002F63F8">
      <w:pPr>
        <w:pStyle w:val="af4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В день практического экзамена Специалист проводит для Экзаменатора инструктаж по организационным вопросам процесса оценки: продолжительность экзамена, время и место для перерыва и отдыха, правила сдачи оценочных листов. </w:t>
      </w:r>
    </w:p>
    <w:p w14:paraId="7922C8AE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proofErr w:type="gramStart"/>
      <w:r w:rsidRPr="002F63F8">
        <w:rPr>
          <w:rFonts w:ascii="Times New Roman" w:eastAsiaTheme="minorHAnsi" w:hAnsi="Times New Roman"/>
          <w:sz w:val="28"/>
          <w:szCs w:val="28"/>
        </w:rPr>
        <w:t xml:space="preserve">В случае возникновения конфликта интересов с одним из экзаменуемых, который был отмечен в списке участников практического экзамена, Экзаменатор должен уведомить Специалиста и инструктора о данном факте в устной или письменной форме (см. (см. Приложение 3 к Стандарту операционных процедур «Организация работы стандартизированных пациентов на практическом экзамене»). </w:t>
      </w:r>
      <w:proofErr w:type="gramEnd"/>
    </w:p>
    <w:p w14:paraId="4679BF9C" w14:textId="77777777" w:rsidR="002F63F8" w:rsidRPr="002F63F8" w:rsidRDefault="002F63F8" w:rsidP="002F63F8">
      <w:pPr>
        <w:pStyle w:val="af4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Экзаменатор должен быть проинструктирован по вопросам методологии оценки </w:t>
      </w:r>
      <w:proofErr w:type="gramStart"/>
      <w:r w:rsidRPr="002F63F8">
        <w:rPr>
          <w:rFonts w:ascii="Times New Roman" w:eastAsiaTheme="minorHAnsi" w:hAnsi="Times New Roman"/>
          <w:sz w:val="28"/>
          <w:szCs w:val="28"/>
        </w:rPr>
        <w:t>экзаменуемого</w:t>
      </w:r>
      <w:proofErr w:type="gramEnd"/>
      <w:r w:rsidRPr="002F63F8">
        <w:rPr>
          <w:rFonts w:ascii="Times New Roman" w:eastAsiaTheme="minorHAnsi" w:hAnsi="Times New Roman"/>
          <w:sz w:val="28"/>
          <w:szCs w:val="28"/>
        </w:rPr>
        <w:t>: шкала оценки, градация оценочных значений, обратная связь, представление комментариев и др.</w:t>
      </w:r>
    </w:p>
    <w:p w14:paraId="47B89C03" w14:textId="77777777" w:rsidR="002F63F8" w:rsidRPr="002F63F8" w:rsidRDefault="002F63F8" w:rsidP="002F63F8">
      <w:pPr>
        <w:pStyle w:val="af4"/>
        <w:numPr>
          <w:ilvl w:val="0"/>
          <w:numId w:val="3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После завершения практического экзамена, Экзаменатор должен представить Специалисту заполненные оценочные/ контрольные листы и бланки мониторинга. </w:t>
      </w:r>
    </w:p>
    <w:p w14:paraId="1045FEDA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>Специалист проверяет оценочные/контрольные листы и ведомости на полноту заполнения и распознаваемость информации (понятный почерк, отсутствие аббревиатур и др.).</w:t>
      </w:r>
    </w:p>
    <w:p w14:paraId="684EA9EA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t xml:space="preserve">Специалист заносит все результаты из оценочных/контрольных листов и ведомостей, представленных Экзаменатором, в единую базу данных. </w:t>
      </w:r>
    </w:p>
    <w:p w14:paraId="2CD9631B" w14:textId="77777777" w:rsidR="002F63F8" w:rsidRPr="002F63F8" w:rsidRDefault="002F63F8" w:rsidP="002F63F8">
      <w:pPr>
        <w:pStyle w:val="af4"/>
        <w:tabs>
          <w:tab w:val="left" w:pos="993"/>
        </w:tabs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2F63F8">
        <w:rPr>
          <w:rFonts w:ascii="Times New Roman" w:eastAsiaTheme="minorHAnsi" w:hAnsi="Times New Roman"/>
          <w:sz w:val="28"/>
          <w:szCs w:val="28"/>
        </w:rPr>
        <w:lastRenderedPageBreak/>
        <w:t>Оценочные/контрольные листы и ведомости с результатами экзаменуемых хранятся в организации в течение 5 лет.</w:t>
      </w:r>
    </w:p>
    <w:p w14:paraId="4F60FDBF" w14:textId="2ABBC845" w:rsidR="003936F7" w:rsidRPr="00867B79" w:rsidRDefault="002F63F8" w:rsidP="002F63F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F63F8">
        <w:rPr>
          <w:rFonts w:ascii="Times New Roman" w:hAnsi="Times New Roman" w:cs="Times New Roman"/>
          <w:sz w:val="28"/>
          <w:szCs w:val="28"/>
        </w:rPr>
        <w:t>Специалист ежедневно готовит отчет о результатах практического экзамена с приложением пакета документов (оценочные/контрольные листы и ведомости, листы мониторинга)</w:t>
      </w:r>
      <w:r w:rsidR="00F75D62" w:rsidRPr="00867B79">
        <w:rPr>
          <w:rFonts w:ascii="Times New Roman" w:hAnsi="Times New Roman" w:cs="Times New Roman"/>
          <w:sz w:val="28"/>
          <w:szCs w:val="28"/>
        </w:rPr>
        <w:t>.</w:t>
      </w:r>
    </w:p>
    <w:p w14:paraId="3E7B8DD7" w14:textId="77777777" w:rsidR="007A3119" w:rsidRPr="00867B79" w:rsidRDefault="007A3119" w:rsidP="007A3119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  <w:highlight w:val="cyan"/>
        </w:rPr>
      </w:pPr>
    </w:p>
    <w:p w14:paraId="3FEBCEDF" w14:textId="07D1D998" w:rsidR="002A4788" w:rsidRPr="00867B79" w:rsidRDefault="006F46B4" w:rsidP="0005731A">
      <w:pPr>
        <w:pStyle w:val="a5"/>
        <w:numPr>
          <w:ilvl w:val="0"/>
          <w:numId w:val="10"/>
        </w:numPr>
        <w:tabs>
          <w:tab w:val="clear" w:pos="4677"/>
          <w:tab w:val="center" w:pos="851"/>
        </w:tabs>
        <w:ind w:left="0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67B79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Примечание:</w:t>
      </w:r>
      <w:r w:rsidRPr="00867B79">
        <w:rPr>
          <w:rFonts w:ascii="Times New Roman" w:hAnsi="Times New Roman" w:cs="Times New Roman"/>
          <w:sz w:val="28"/>
          <w:szCs w:val="28"/>
        </w:rPr>
        <w:t xml:space="preserve"> 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Взаимодействие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 xml:space="preserve">участников </w:t>
      </w:r>
      <w:r w:rsidR="00192004" w:rsidRPr="00867B79">
        <w:rPr>
          <w:rFonts w:ascii="Times New Roman" w:hAnsi="Times New Roman" w:cs="Times New Roman"/>
          <w:bCs/>
          <w:sz w:val="28"/>
          <w:szCs w:val="28"/>
        </w:rPr>
        <w:t xml:space="preserve">лицензионного и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>сертификационного экзамена</w:t>
      </w:r>
      <w:r w:rsidRPr="00867B79">
        <w:rPr>
          <w:rFonts w:ascii="Times New Roman" w:hAnsi="Times New Roman" w:cs="Times New Roman"/>
          <w:bCs/>
          <w:sz w:val="28"/>
          <w:szCs w:val="28"/>
        </w:rPr>
        <w:t xml:space="preserve">, должно быть выстроено на основе </w:t>
      </w:r>
      <w:r w:rsidR="008C5CA6" w:rsidRPr="00867B79">
        <w:rPr>
          <w:rFonts w:ascii="Times New Roman" w:hAnsi="Times New Roman" w:cs="Times New Roman"/>
          <w:bCs/>
          <w:sz w:val="28"/>
          <w:szCs w:val="28"/>
        </w:rPr>
        <w:t xml:space="preserve">схем </w:t>
      </w:r>
      <w:r w:rsidR="004F424D" w:rsidRPr="00867B79">
        <w:rPr>
          <w:rFonts w:ascii="Times New Roman" w:hAnsi="Times New Roman" w:cs="Times New Roman"/>
          <w:bCs/>
          <w:sz w:val="28"/>
          <w:szCs w:val="28"/>
        </w:rPr>
        <w:t>сертификации</w:t>
      </w:r>
      <w:r w:rsidR="008C5CA6" w:rsidRPr="00867B79">
        <w:rPr>
          <w:rFonts w:ascii="Times New Roman" w:hAnsi="Times New Roman" w:cs="Times New Roman"/>
          <w:bCs/>
          <w:sz w:val="28"/>
          <w:szCs w:val="28"/>
        </w:rPr>
        <w:t xml:space="preserve"> в рамках регламентационного законодательства</w:t>
      </w:r>
      <w:r w:rsidRPr="00867B79">
        <w:rPr>
          <w:rFonts w:ascii="Times New Roman" w:hAnsi="Times New Roman" w:cs="Times New Roman"/>
          <w:bCs/>
          <w:sz w:val="28"/>
          <w:szCs w:val="28"/>
        </w:rPr>
        <w:t>.</w:t>
      </w:r>
    </w:p>
    <w:p w14:paraId="52AAEABA" w14:textId="77777777" w:rsidR="002A4788" w:rsidRPr="00867B79" w:rsidRDefault="002A4788" w:rsidP="006F46B4">
      <w:pPr>
        <w:pStyle w:val="a5"/>
        <w:ind w:left="72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D0C902" w14:textId="546C1D3F" w:rsidR="002A4788" w:rsidRPr="00867B79" w:rsidRDefault="002A4788" w:rsidP="0005731A">
      <w:pPr>
        <w:pStyle w:val="a5"/>
        <w:numPr>
          <w:ilvl w:val="0"/>
          <w:numId w:val="10"/>
        </w:num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67B79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Ссылки:</w:t>
      </w:r>
    </w:p>
    <w:p w14:paraId="3D1D5EF3" w14:textId="41B4395C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Постановление Правительства РК «О проекте Кодекса Республики «О здоровье народа и системе здравоохранения» от 30 сентября 2019 года №721;</w:t>
      </w:r>
    </w:p>
    <w:p w14:paraId="7638D2E0" w14:textId="30E0FEC5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и социального развития Республики Казахстан от 28 августа 2015 года № 693 «Об утверждении Правил проведения сертификации специалистов в области здравоохранения»;</w:t>
      </w:r>
    </w:p>
    <w:p w14:paraId="3D6417BB" w14:textId="2FB0B998" w:rsidR="006F46B4" w:rsidRPr="00867B79" w:rsidRDefault="006F46B4" w:rsidP="006F46B4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Министра здравоохранения и социального развития Республики Казахстан от 28 мая 2015 года № 404 «Об утверждении Правил оценки профессиональной подготовленности и подтверждения соответствия квалификации специалистов в области здравоохранения»;</w:t>
      </w:r>
    </w:p>
    <w:p w14:paraId="1226F60B" w14:textId="77777777" w:rsidR="000238B8" w:rsidRPr="00867B79" w:rsidRDefault="000238B8" w:rsidP="000238B8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Приказ Министра здравоохранения Республики Казахстан от 2 октября 2012 года № 676 «Об утверждении стандартов аккредитации медицинских организаций» (с изменениями и дополнением от 5 июня 2018);</w:t>
      </w:r>
    </w:p>
    <w:p w14:paraId="563F2EA5" w14:textId="73A9BF1F" w:rsidR="00867B79" w:rsidRPr="00867B79" w:rsidRDefault="00867B79" w:rsidP="00867B79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  <w:lang w:val="en-US"/>
        </w:rPr>
        <w:t xml:space="preserve">The Association of Standardized Patient Educators (ASPE) Standards of Best Practice (SOBP), 2017. </w:t>
      </w:r>
      <w:r w:rsidRPr="00867B79">
        <w:rPr>
          <w:rFonts w:ascii="Times New Roman" w:hAnsi="Times New Roman" w:cs="Times New Roman"/>
          <w:sz w:val="28"/>
          <w:szCs w:val="28"/>
        </w:rPr>
        <w:t xml:space="preserve">Интернет-ссылка: </w:t>
      </w:r>
      <w:hyperlink r:id="rId9" w:history="1">
        <w:r w:rsidRPr="00867B79">
          <w:rPr>
            <w:rFonts w:ascii="Times New Roman" w:hAnsi="Times New Roman" w:cs="Times New Roman"/>
            <w:sz w:val="28"/>
            <w:szCs w:val="28"/>
          </w:rPr>
          <w:t>https://advancesinsimulation.biomedcentral.com/articles/10.1186/s41077-017-0043-4</w:t>
        </w:r>
      </w:hyperlink>
      <w:r w:rsidRPr="00867B79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5A99418A" w14:textId="65FBEC3D" w:rsidR="0005731A" w:rsidRPr="00867B79" w:rsidRDefault="00867B79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Стандарт операционных процедур «</w:t>
      </w:r>
      <w:bookmarkStart w:id="0" w:name="_GoBack"/>
      <w:r w:rsidR="002F63F8" w:rsidRPr="002F63F8">
        <w:rPr>
          <w:rFonts w:ascii="Times New Roman" w:hAnsi="Times New Roman" w:cs="Times New Roman"/>
          <w:sz w:val="28"/>
          <w:szCs w:val="28"/>
        </w:rPr>
        <w:t>Организация работы стандартизированных пациентов на практическом экзамене</w:t>
      </w:r>
      <w:r w:rsidRPr="00867B79">
        <w:rPr>
          <w:rFonts w:ascii="Times New Roman" w:hAnsi="Times New Roman" w:cs="Times New Roman"/>
          <w:sz w:val="28"/>
          <w:szCs w:val="28"/>
        </w:rPr>
        <w:t>»</w:t>
      </w:r>
      <w:r w:rsidR="0005731A" w:rsidRPr="00867B79">
        <w:rPr>
          <w:rFonts w:ascii="Times New Roman" w:hAnsi="Times New Roman" w:cs="Times New Roman"/>
          <w:sz w:val="28"/>
          <w:szCs w:val="28"/>
        </w:rPr>
        <w:t>;</w:t>
      </w:r>
    </w:p>
    <w:bookmarkEnd w:id="0"/>
    <w:p w14:paraId="6ACD28E4" w14:textId="2C624CB6" w:rsidR="0005731A" w:rsidRPr="00867B79" w:rsidRDefault="002A4788" w:rsidP="0005731A">
      <w:pPr>
        <w:numPr>
          <w:ilvl w:val="0"/>
          <w:numId w:val="12"/>
        </w:num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7B79">
        <w:rPr>
          <w:rFonts w:ascii="Times New Roman" w:hAnsi="Times New Roman" w:cs="Times New Roman"/>
          <w:sz w:val="28"/>
          <w:szCs w:val="28"/>
        </w:rPr>
        <w:t>Методические рекомендации «Стандартизация клинических и неклинических производственных процессов в медицинских организациях, их внедрение и мониторинг», РГП на ПХВ «РЦРЗ» МЗ РК, 2017г.</w:t>
      </w:r>
    </w:p>
    <w:p w14:paraId="680194DF" w14:textId="77777777" w:rsidR="00867B79" w:rsidRPr="00867B79" w:rsidRDefault="00867B79" w:rsidP="00867B79">
      <w:pPr>
        <w:tabs>
          <w:tab w:val="left" w:pos="284"/>
          <w:tab w:val="left" w:pos="426"/>
          <w:tab w:val="left" w:pos="567"/>
          <w:tab w:val="left" w:pos="851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BB8B9CC" w14:textId="77777777" w:rsidR="00192004" w:rsidRPr="00867B79" w:rsidRDefault="00192004" w:rsidP="00F75D62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  <w:sectPr w:rsidR="00192004" w:rsidRPr="00867B79" w:rsidSect="00F75D6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13047D3" w14:textId="77777777" w:rsidR="002F63F8" w:rsidRPr="002F63F8" w:rsidRDefault="002F63F8" w:rsidP="002F63F8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Приложение 1 </w:t>
      </w:r>
    </w:p>
    <w:p w14:paraId="54401C87" w14:textId="77777777" w:rsidR="002F63F8" w:rsidRPr="002F63F8" w:rsidRDefault="002F63F8" w:rsidP="002F63F8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 Стандарту операционных процедур</w:t>
      </w:r>
    </w:p>
    <w:p w14:paraId="3A934DB2" w14:textId="77777777" w:rsidR="002F63F8" w:rsidRPr="002F63F8" w:rsidRDefault="002F63F8" w:rsidP="002F63F8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«</w:t>
      </w:r>
      <w:r w:rsidRPr="002F63F8">
        <w:rPr>
          <w:rFonts w:ascii="Times New Roman" w:hAnsi="Times New Roman" w:cs="Times New Roman"/>
          <w:bCs/>
          <w:sz w:val="28"/>
          <w:szCs w:val="28"/>
        </w:rPr>
        <w:t xml:space="preserve">Организация деятельности экзаменаторов </w:t>
      </w:r>
    </w:p>
    <w:p w14:paraId="401879A9" w14:textId="77777777" w:rsidR="002F63F8" w:rsidRPr="002F63F8" w:rsidRDefault="002F63F8" w:rsidP="002F63F8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sz w:val="28"/>
          <w:szCs w:val="28"/>
        </w:rPr>
        <w:t>лицензионного и сертификационного экзаменов</w:t>
      </w: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»</w:t>
      </w:r>
    </w:p>
    <w:p w14:paraId="060013A0" w14:textId="77777777" w:rsidR="002F63F8" w:rsidRPr="002F63F8" w:rsidRDefault="002F63F8" w:rsidP="002F63F8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4BFDA2B0" w14:textId="77777777" w:rsidR="002F63F8" w:rsidRPr="002F63F8" w:rsidRDefault="002F63F8" w:rsidP="002F63F8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5C57114D" w14:textId="77777777" w:rsidR="002F63F8" w:rsidRPr="002F63F8" w:rsidRDefault="002F63F8" w:rsidP="002F63F8">
      <w:pPr>
        <w:spacing w:after="0"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/>
          <w:iCs/>
          <w:sz w:val="28"/>
          <w:szCs w:val="28"/>
          <w:lang w:eastAsia="ru-RU"/>
        </w:rPr>
        <w:t>ФОРМАТ ИНСТРУКЦИИ К КЛИНИЧЕСКОМУ СЦЕНАРИЮ</w:t>
      </w:r>
    </w:p>
    <w:p w14:paraId="133FAF3C" w14:textId="77777777" w:rsidR="002F63F8" w:rsidRPr="002F63F8" w:rsidRDefault="002F63F8" w:rsidP="002F63F8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0D3258BB" w14:textId="77777777" w:rsidR="002F63F8" w:rsidRPr="002F63F8" w:rsidRDefault="002F63F8" w:rsidP="002F63F8">
      <w:pPr>
        <w:spacing w:after="0" w:line="240" w:lineRule="auto"/>
        <w:jc w:val="right"/>
        <w:rPr>
          <w:rFonts w:ascii="Times New Roman" w:hAnsi="Times New Roman" w:cs="Times New Roman"/>
          <w:b/>
          <w:iCs/>
          <w:sz w:val="28"/>
          <w:szCs w:val="28"/>
          <w:lang w:eastAsia="ru-RU"/>
        </w:rPr>
      </w:pPr>
    </w:p>
    <w:p w14:paraId="5F82BFCB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ОБСТАНОВКА (место/время)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F63F8" w:rsidRPr="002F63F8" w14:paraId="4EB37D53" w14:textId="77777777" w:rsidTr="00E426AB">
        <w:tc>
          <w:tcPr>
            <w:tcW w:w="9571" w:type="dxa"/>
          </w:tcPr>
          <w:p w14:paraId="3604C1FD" w14:textId="77777777" w:rsidR="002F63F8" w:rsidRPr="002F63F8" w:rsidRDefault="002F63F8" w:rsidP="002F63F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6F92C852" w14:textId="77777777" w:rsidR="002F63F8" w:rsidRPr="002F63F8" w:rsidRDefault="002F63F8" w:rsidP="002F63F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6D1BE194" w14:textId="77777777" w:rsidR="002F63F8" w:rsidRPr="002F63F8" w:rsidRDefault="002F63F8" w:rsidP="002F63F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61A9EB44" w14:textId="77777777" w:rsidR="002F63F8" w:rsidRPr="002F63F8" w:rsidRDefault="002F63F8" w:rsidP="002F63F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14:paraId="56DBA906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43F03D25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Имя пациента: _________________________</w:t>
      </w:r>
    </w:p>
    <w:p w14:paraId="726698D8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Возраст: ____________________</w:t>
      </w:r>
    </w:p>
    <w:p w14:paraId="65027F97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Пол: _____________</w:t>
      </w:r>
    </w:p>
    <w:p w14:paraId="2BE5BE11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27B94F78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Жалоб</w:t>
      </w:r>
      <w:proofErr w:type="gramStart"/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а(</w:t>
      </w:r>
      <w:proofErr w:type="gramEnd"/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ы): ______________________________</w:t>
      </w:r>
    </w:p>
    <w:p w14:paraId="0B2A7867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7759B7AB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Жизненные показатели (если необходимо):</w:t>
      </w:r>
    </w:p>
    <w:p w14:paraId="47E81A6D" w14:textId="77777777" w:rsidR="002F63F8" w:rsidRPr="002F63F8" w:rsidRDefault="002F63F8" w:rsidP="002F63F8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кровяное давление</w:t>
      </w:r>
    </w:p>
    <w:p w14:paraId="2E4A9274" w14:textId="77777777" w:rsidR="002F63F8" w:rsidRPr="002F63F8" w:rsidRDefault="002F63F8" w:rsidP="002F63F8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температура</w:t>
      </w:r>
    </w:p>
    <w:p w14:paraId="7DE13139" w14:textId="77777777" w:rsidR="002F63F8" w:rsidRPr="002F63F8" w:rsidRDefault="002F63F8" w:rsidP="002F63F8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частота дыхания</w:t>
      </w:r>
    </w:p>
    <w:p w14:paraId="432A43AE" w14:textId="77777777" w:rsidR="002F63F8" w:rsidRPr="002F63F8" w:rsidRDefault="002F63F8" w:rsidP="002F63F8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частота сердцебиения</w:t>
      </w:r>
    </w:p>
    <w:p w14:paraId="47733A4F" w14:textId="77777777" w:rsidR="002F63F8" w:rsidRPr="002F63F8" w:rsidRDefault="002F63F8" w:rsidP="002F63F8">
      <w:pPr>
        <w:pStyle w:val="a3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ИМТ</w:t>
      </w:r>
    </w:p>
    <w:p w14:paraId="2A90C935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Результаты лабораторных исследований (если необходимо)</w:t>
      </w:r>
    </w:p>
    <w:p w14:paraId="0F83CE4C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Результаты изображений/снимков (если необходимо)</w:t>
      </w:r>
    </w:p>
    <w:p w14:paraId="4E8DFD7E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3842BA58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ИНСТРУКЦИЯ ДЛЯ </w:t>
      </w:r>
      <w:proofErr w:type="gramStart"/>
      <w:r w:rsidRPr="002F63F8">
        <w:rPr>
          <w:rFonts w:ascii="Times New Roman" w:hAnsi="Times New Roman" w:cs="Times New Roman"/>
          <w:b/>
          <w:i/>
          <w:sz w:val="28"/>
          <w:szCs w:val="28"/>
          <w:lang w:eastAsia="ru-RU"/>
        </w:rPr>
        <w:t>ЭКЗАМЕНУЕМОГО</w:t>
      </w:r>
      <w:proofErr w:type="gram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F63F8" w:rsidRPr="002F63F8" w14:paraId="0A19BC3A" w14:textId="77777777" w:rsidTr="00E426AB">
        <w:tc>
          <w:tcPr>
            <w:tcW w:w="9571" w:type="dxa"/>
          </w:tcPr>
          <w:p w14:paraId="72F38733" w14:textId="77777777" w:rsidR="002F63F8" w:rsidRPr="002F63F8" w:rsidRDefault="002F63F8" w:rsidP="002F63F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F63F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* Задачи, которые необходимо выполнить </w:t>
            </w:r>
          </w:p>
          <w:p w14:paraId="0396A971" w14:textId="77777777" w:rsidR="002F63F8" w:rsidRPr="002F63F8" w:rsidRDefault="002F63F8" w:rsidP="002F63F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45EEF58B" w14:textId="77777777" w:rsidR="002F63F8" w:rsidRPr="002F63F8" w:rsidRDefault="002F63F8" w:rsidP="002F63F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7B4EB6C0" w14:textId="77777777" w:rsidR="002F63F8" w:rsidRPr="002F63F8" w:rsidRDefault="002F63F8" w:rsidP="002F63F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F63F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* Продолжительность встречи с пациентом </w:t>
            </w:r>
          </w:p>
          <w:p w14:paraId="15C5DB1D" w14:textId="77777777" w:rsidR="002F63F8" w:rsidRPr="002F63F8" w:rsidRDefault="002F63F8" w:rsidP="002F63F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  <w:p w14:paraId="6273A8A5" w14:textId="77777777" w:rsidR="002F63F8" w:rsidRPr="002F63F8" w:rsidRDefault="002F63F8" w:rsidP="002F63F8">
            <w:pPr>
              <w:jc w:val="both"/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</w:p>
        </w:tc>
      </w:tr>
    </w:tbl>
    <w:p w14:paraId="1856C155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</w:p>
    <w:p w14:paraId="53439F90" w14:textId="77777777" w:rsidR="002F63F8" w:rsidRPr="002F63F8" w:rsidRDefault="002F63F8" w:rsidP="002F63F8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РЕКОМЕНДУЕМЫЙ АЛГОРИТМ ДЕЙСТВИЙ </w:t>
      </w:r>
      <w:proofErr w:type="gramStart"/>
      <w:r w:rsidRPr="002F63F8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ЭКЗАМЕНУЕМОГО</w:t>
      </w:r>
      <w:proofErr w:type="gramEnd"/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F63F8" w:rsidRPr="002F63F8" w14:paraId="76A30862" w14:textId="77777777" w:rsidTr="00E426AB">
        <w:tc>
          <w:tcPr>
            <w:tcW w:w="9571" w:type="dxa"/>
          </w:tcPr>
          <w:p w14:paraId="644D2E4D" w14:textId="77777777" w:rsidR="002F63F8" w:rsidRPr="002F63F8" w:rsidRDefault="002F63F8" w:rsidP="002F63F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F63F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1)</w:t>
            </w:r>
          </w:p>
          <w:p w14:paraId="7FF63BC0" w14:textId="77777777" w:rsidR="002F63F8" w:rsidRPr="002F63F8" w:rsidRDefault="002F63F8" w:rsidP="002F63F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F63F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2)</w:t>
            </w:r>
          </w:p>
          <w:p w14:paraId="245F37A7" w14:textId="77777777" w:rsidR="002F63F8" w:rsidRPr="002F63F8" w:rsidRDefault="002F63F8" w:rsidP="002F63F8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</w:pPr>
            <w:r w:rsidRPr="002F63F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3)</w:t>
            </w:r>
          </w:p>
          <w:p w14:paraId="73E6C1BB" w14:textId="77777777" w:rsidR="002F63F8" w:rsidRPr="002F63F8" w:rsidRDefault="002F63F8" w:rsidP="002F63F8">
            <w:pPr>
              <w:rPr>
                <w:rFonts w:ascii="Times New Roman" w:hAnsi="Times New Roman" w:cs="Times New Roman"/>
              </w:rPr>
            </w:pPr>
            <w:r w:rsidRPr="002F63F8">
              <w:rPr>
                <w:rFonts w:ascii="Times New Roman" w:hAnsi="Times New Roman" w:cs="Times New Roman"/>
                <w:bCs/>
                <w:iCs/>
                <w:sz w:val="28"/>
                <w:szCs w:val="28"/>
                <w:lang w:eastAsia="ru-RU"/>
              </w:rPr>
              <w:t>4)</w:t>
            </w:r>
          </w:p>
        </w:tc>
      </w:tr>
    </w:tbl>
    <w:p w14:paraId="2347D328" w14:textId="10377CBB" w:rsidR="00BE7102" w:rsidRPr="00867B79" w:rsidRDefault="00BE7102" w:rsidP="0005731A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 w:cs="Times New Roman"/>
          <w:iCs/>
          <w:sz w:val="28"/>
          <w:szCs w:val="28"/>
          <w:lang w:eastAsia="ru-RU"/>
        </w:rPr>
      </w:pPr>
    </w:p>
    <w:sectPr w:rsidR="00BE7102" w:rsidRPr="00867B79" w:rsidSect="0005731A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C6AE6A" w14:textId="77777777" w:rsidR="00CE6B3D" w:rsidRDefault="00CE6B3D" w:rsidP="00782790">
      <w:pPr>
        <w:spacing w:after="0" w:line="240" w:lineRule="auto"/>
      </w:pPr>
      <w:r>
        <w:separator/>
      </w:r>
    </w:p>
  </w:endnote>
  <w:endnote w:type="continuationSeparator" w:id="0">
    <w:p w14:paraId="70585D87" w14:textId="77777777" w:rsidR="00CE6B3D" w:rsidRDefault="00CE6B3D" w:rsidP="007827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082341" w14:textId="77777777" w:rsidR="00CE6B3D" w:rsidRDefault="00CE6B3D" w:rsidP="00782790">
      <w:pPr>
        <w:spacing w:after="0" w:line="240" w:lineRule="auto"/>
      </w:pPr>
      <w:r>
        <w:separator/>
      </w:r>
    </w:p>
  </w:footnote>
  <w:footnote w:type="continuationSeparator" w:id="0">
    <w:p w14:paraId="548D0316" w14:textId="77777777" w:rsidR="00CE6B3D" w:rsidRDefault="00CE6B3D" w:rsidP="007827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D553D"/>
    <w:multiLevelType w:val="hybridMultilevel"/>
    <w:tmpl w:val="648E33C6"/>
    <w:lvl w:ilvl="0" w:tplc="4EE065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63566"/>
    <w:multiLevelType w:val="hybridMultilevel"/>
    <w:tmpl w:val="94A4E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85CB4"/>
    <w:multiLevelType w:val="hybridMultilevel"/>
    <w:tmpl w:val="F5EAC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D3D3B"/>
    <w:multiLevelType w:val="hybridMultilevel"/>
    <w:tmpl w:val="7A8CB3B2"/>
    <w:lvl w:ilvl="0" w:tplc="985C735A">
      <w:start w:val="1"/>
      <w:numFmt w:val="decimal"/>
      <w:lvlText w:val="%1)"/>
      <w:lvlJc w:val="left"/>
      <w:pPr>
        <w:ind w:left="1429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C71102"/>
    <w:multiLevelType w:val="hybridMultilevel"/>
    <w:tmpl w:val="CE5EA7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222BB6"/>
    <w:multiLevelType w:val="hybridMultilevel"/>
    <w:tmpl w:val="218C822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974"/>
    <w:multiLevelType w:val="hybridMultilevel"/>
    <w:tmpl w:val="C4BCD4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146B8"/>
    <w:multiLevelType w:val="hybridMultilevel"/>
    <w:tmpl w:val="828A8936"/>
    <w:lvl w:ilvl="0" w:tplc="2000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F245E1E"/>
    <w:multiLevelType w:val="hybridMultilevel"/>
    <w:tmpl w:val="DF60E3F6"/>
    <w:lvl w:ilvl="0" w:tplc="6D3024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692B0A"/>
    <w:multiLevelType w:val="hybridMultilevel"/>
    <w:tmpl w:val="C5F84D4C"/>
    <w:lvl w:ilvl="0" w:tplc="7992676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27DF5B13"/>
    <w:multiLevelType w:val="hybridMultilevel"/>
    <w:tmpl w:val="AE161608"/>
    <w:lvl w:ilvl="0" w:tplc="D096C80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77C58"/>
    <w:multiLevelType w:val="hybridMultilevel"/>
    <w:tmpl w:val="1D8CDFB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B41FA5"/>
    <w:multiLevelType w:val="hybridMultilevel"/>
    <w:tmpl w:val="DEA605C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F76669"/>
    <w:multiLevelType w:val="hybridMultilevel"/>
    <w:tmpl w:val="3F24D3D2"/>
    <w:lvl w:ilvl="0" w:tplc="2000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CC80D9F"/>
    <w:multiLevelType w:val="hybridMultilevel"/>
    <w:tmpl w:val="6EF8B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B83915"/>
    <w:multiLevelType w:val="hybridMultilevel"/>
    <w:tmpl w:val="19FC2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E919DC"/>
    <w:multiLevelType w:val="hybridMultilevel"/>
    <w:tmpl w:val="8DDEFD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A78173D"/>
    <w:multiLevelType w:val="hybridMultilevel"/>
    <w:tmpl w:val="7CB82A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BB521D5"/>
    <w:multiLevelType w:val="hybridMultilevel"/>
    <w:tmpl w:val="44283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B74001"/>
    <w:multiLevelType w:val="hybridMultilevel"/>
    <w:tmpl w:val="677A54E2"/>
    <w:lvl w:ilvl="0" w:tplc="D14E3C8E">
      <w:start w:val="1"/>
      <w:numFmt w:val="decimal"/>
      <w:lvlText w:val="%1)"/>
      <w:lvlJc w:val="left"/>
      <w:pPr>
        <w:ind w:left="16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>
    <w:nsid w:val="51183BC6"/>
    <w:multiLevelType w:val="multilevel"/>
    <w:tmpl w:val="4CD60A0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21">
    <w:nsid w:val="551E3461"/>
    <w:multiLevelType w:val="hybridMultilevel"/>
    <w:tmpl w:val="70B8B1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72D15"/>
    <w:multiLevelType w:val="hybridMultilevel"/>
    <w:tmpl w:val="5F6C3F0C"/>
    <w:lvl w:ilvl="0" w:tplc="3724CC22">
      <w:start w:val="1"/>
      <w:numFmt w:val="decimal"/>
      <w:lvlText w:val="%1."/>
      <w:lvlJc w:val="left"/>
      <w:pPr>
        <w:ind w:left="1211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5F5F7A34"/>
    <w:multiLevelType w:val="hybridMultilevel"/>
    <w:tmpl w:val="8A8C9AD0"/>
    <w:lvl w:ilvl="0" w:tplc="3A2E60F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3B84DE2"/>
    <w:multiLevelType w:val="hybridMultilevel"/>
    <w:tmpl w:val="4E6E5BBC"/>
    <w:lvl w:ilvl="0" w:tplc="04190011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6300EC"/>
    <w:multiLevelType w:val="hybridMultilevel"/>
    <w:tmpl w:val="F9FA7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CE0612"/>
    <w:multiLevelType w:val="hybridMultilevel"/>
    <w:tmpl w:val="033ED8AE"/>
    <w:lvl w:ilvl="0" w:tplc="4752834C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2852D4A"/>
    <w:multiLevelType w:val="hybridMultilevel"/>
    <w:tmpl w:val="0FDEFE4A"/>
    <w:lvl w:ilvl="0" w:tplc="8EAAAE38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78121A6F"/>
    <w:multiLevelType w:val="multilevel"/>
    <w:tmpl w:val="8110A7A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47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29">
    <w:nsid w:val="7DEC0BED"/>
    <w:multiLevelType w:val="hybridMultilevel"/>
    <w:tmpl w:val="2BEECA9E"/>
    <w:lvl w:ilvl="0" w:tplc="C9B0E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30">
    <w:nsid w:val="7ED209A0"/>
    <w:multiLevelType w:val="hybridMultilevel"/>
    <w:tmpl w:val="E7241664"/>
    <w:lvl w:ilvl="0" w:tplc="2000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7F345126"/>
    <w:multiLevelType w:val="hybridMultilevel"/>
    <w:tmpl w:val="DA08F06E"/>
    <w:lvl w:ilvl="0" w:tplc="BDC6EF4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7"/>
  </w:num>
  <w:num w:numId="3">
    <w:abstractNumId w:val="12"/>
  </w:num>
  <w:num w:numId="4">
    <w:abstractNumId w:val="25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16"/>
  </w:num>
  <w:num w:numId="9">
    <w:abstractNumId w:val="9"/>
  </w:num>
  <w:num w:numId="10">
    <w:abstractNumId w:val="1"/>
  </w:num>
  <w:num w:numId="11">
    <w:abstractNumId w:val="31"/>
  </w:num>
  <w:num w:numId="12">
    <w:abstractNumId w:val="6"/>
  </w:num>
  <w:num w:numId="13">
    <w:abstractNumId w:val="4"/>
  </w:num>
  <w:num w:numId="14">
    <w:abstractNumId w:val="30"/>
  </w:num>
  <w:num w:numId="15">
    <w:abstractNumId w:val="20"/>
  </w:num>
  <w:num w:numId="16">
    <w:abstractNumId w:val="18"/>
  </w:num>
  <w:num w:numId="17">
    <w:abstractNumId w:val="27"/>
  </w:num>
  <w:num w:numId="18">
    <w:abstractNumId w:val="3"/>
  </w:num>
  <w:num w:numId="19">
    <w:abstractNumId w:val="11"/>
  </w:num>
  <w:num w:numId="20">
    <w:abstractNumId w:val="13"/>
  </w:num>
  <w:num w:numId="21">
    <w:abstractNumId w:val="19"/>
  </w:num>
  <w:num w:numId="22">
    <w:abstractNumId w:val="28"/>
  </w:num>
  <w:num w:numId="23">
    <w:abstractNumId w:val="22"/>
  </w:num>
  <w:num w:numId="24">
    <w:abstractNumId w:val="8"/>
  </w:num>
  <w:num w:numId="25">
    <w:abstractNumId w:val="21"/>
  </w:num>
  <w:num w:numId="26">
    <w:abstractNumId w:val="0"/>
  </w:num>
  <w:num w:numId="27">
    <w:abstractNumId w:val="2"/>
  </w:num>
  <w:num w:numId="28">
    <w:abstractNumId w:val="14"/>
  </w:num>
  <w:num w:numId="29">
    <w:abstractNumId w:val="15"/>
  </w:num>
  <w:num w:numId="30">
    <w:abstractNumId w:val="17"/>
  </w:num>
  <w:num w:numId="31">
    <w:abstractNumId w:val="5"/>
  </w:num>
  <w:num w:numId="3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0D6"/>
    <w:rsid w:val="000000D5"/>
    <w:rsid w:val="000005B9"/>
    <w:rsid w:val="000238B8"/>
    <w:rsid w:val="00043188"/>
    <w:rsid w:val="0005033E"/>
    <w:rsid w:val="000537F8"/>
    <w:rsid w:val="00056A0F"/>
    <w:rsid w:val="0005731A"/>
    <w:rsid w:val="000A25D7"/>
    <w:rsid w:val="000E5D18"/>
    <w:rsid w:val="000F1F2D"/>
    <w:rsid w:val="000F49B0"/>
    <w:rsid w:val="00100612"/>
    <w:rsid w:val="0011446B"/>
    <w:rsid w:val="001179F6"/>
    <w:rsid w:val="00122E6C"/>
    <w:rsid w:val="001257F3"/>
    <w:rsid w:val="00144202"/>
    <w:rsid w:val="001540A9"/>
    <w:rsid w:val="00163B80"/>
    <w:rsid w:val="0018370F"/>
    <w:rsid w:val="00192004"/>
    <w:rsid w:val="001A5A1C"/>
    <w:rsid w:val="001A6093"/>
    <w:rsid w:val="001B7F26"/>
    <w:rsid w:val="001D3959"/>
    <w:rsid w:val="001D7D0C"/>
    <w:rsid w:val="001F3DD6"/>
    <w:rsid w:val="00200BCB"/>
    <w:rsid w:val="0021736D"/>
    <w:rsid w:val="00237CA3"/>
    <w:rsid w:val="00241DC9"/>
    <w:rsid w:val="00242AD1"/>
    <w:rsid w:val="00255FC7"/>
    <w:rsid w:val="002567FD"/>
    <w:rsid w:val="0028428A"/>
    <w:rsid w:val="002857D2"/>
    <w:rsid w:val="00293403"/>
    <w:rsid w:val="002A3535"/>
    <w:rsid w:val="002A4788"/>
    <w:rsid w:val="002B78B6"/>
    <w:rsid w:val="002C0D71"/>
    <w:rsid w:val="002C6763"/>
    <w:rsid w:val="002F0206"/>
    <w:rsid w:val="002F078D"/>
    <w:rsid w:val="002F63F8"/>
    <w:rsid w:val="003123E9"/>
    <w:rsid w:val="00322E76"/>
    <w:rsid w:val="00351DDC"/>
    <w:rsid w:val="0038064E"/>
    <w:rsid w:val="003910EB"/>
    <w:rsid w:val="003936F7"/>
    <w:rsid w:val="00393FAE"/>
    <w:rsid w:val="003C44C6"/>
    <w:rsid w:val="003D1977"/>
    <w:rsid w:val="003E295D"/>
    <w:rsid w:val="00420EB2"/>
    <w:rsid w:val="0042355F"/>
    <w:rsid w:val="00444E94"/>
    <w:rsid w:val="00444FC4"/>
    <w:rsid w:val="00452A0B"/>
    <w:rsid w:val="00486F82"/>
    <w:rsid w:val="00493805"/>
    <w:rsid w:val="004A5BFC"/>
    <w:rsid w:val="004B752D"/>
    <w:rsid w:val="004E1675"/>
    <w:rsid w:val="004F424D"/>
    <w:rsid w:val="00507EDB"/>
    <w:rsid w:val="005476F1"/>
    <w:rsid w:val="00555DA5"/>
    <w:rsid w:val="005569FD"/>
    <w:rsid w:val="00584EED"/>
    <w:rsid w:val="00591368"/>
    <w:rsid w:val="005E6606"/>
    <w:rsid w:val="00611179"/>
    <w:rsid w:val="00636214"/>
    <w:rsid w:val="006553F4"/>
    <w:rsid w:val="006672BD"/>
    <w:rsid w:val="00670CF8"/>
    <w:rsid w:val="006A3ADA"/>
    <w:rsid w:val="006B05AE"/>
    <w:rsid w:val="006B78AB"/>
    <w:rsid w:val="006C4536"/>
    <w:rsid w:val="006C62B3"/>
    <w:rsid w:val="006D5DD2"/>
    <w:rsid w:val="006D66E1"/>
    <w:rsid w:val="006D6ED9"/>
    <w:rsid w:val="006F46B4"/>
    <w:rsid w:val="00703A4A"/>
    <w:rsid w:val="007308ED"/>
    <w:rsid w:val="00747F54"/>
    <w:rsid w:val="00782790"/>
    <w:rsid w:val="00792C32"/>
    <w:rsid w:val="007A3119"/>
    <w:rsid w:val="007E0092"/>
    <w:rsid w:val="007E0793"/>
    <w:rsid w:val="007F4E7A"/>
    <w:rsid w:val="0080116F"/>
    <w:rsid w:val="0080410C"/>
    <w:rsid w:val="00805F7C"/>
    <w:rsid w:val="00830C8B"/>
    <w:rsid w:val="00846347"/>
    <w:rsid w:val="00867B79"/>
    <w:rsid w:val="00894065"/>
    <w:rsid w:val="008A003E"/>
    <w:rsid w:val="008B7A9A"/>
    <w:rsid w:val="008C5CA6"/>
    <w:rsid w:val="008D340A"/>
    <w:rsid w:val="008E4B33"/>
    <w:rsid w:val="008F6803"/>
    <w:rsid w:val="00901631"/>
    <w:rsid w:val="00920B35"/>
    <w:rsid w:val="00926A27"/>
    <w:rsid w:val="0093279B"/>
    <w:rsid w:val="00935613"/>
    <w:rsid w:val="009440D6"/>
    <w:rsid w:val="00951402"/>
    <w:rsid w:val="00964025"/>
    <w:rsid w:val="00965DB2"/>
    <w:rsid w:val="00992976"/>
    <w:rsid w:val="009A7B0D"/>
    <w:rsid w:val="009B18D7"/>
    <w:rsid w:val="009C4E97"/>
    <w:rsid w:val="009C50C4"/>
    <w:rsid w:val="009C735A"/>
    <w:rsid w:val="009D0165"/>
    <w:rsid w:val="00A017A3"/>
    <w:rsid w:val="00A1055F"/>
    <w:rsid w:val="00A1081C"/>
    <w:rsid w:val="00A450BF"/>
    <w:rsid w:val="00A47197"/>
    <w:rsid w:val="00A551F9"/>
    <w:rsid w:val="00A56006"/>
    <w:rsid w:val="00A64640"/>
    <w:rsid w:val="00A75DAE"/>
    <w:rsid w:val="00A86493"/>
    <w:rsid w:val="00AB2597"/>
    <w:rsid w:val="00AF0CD3"/>
    <w:rsid w:val="00B0360B"/>
    <w:rsid w:val="00B10113"/>
    <w:rsid w:val="00B10BA2"/>
    <w:rsid w:val="00B155F4"/>
    <w:rsid w:val="00B20593"/>
    <w:rsid w:val="00B276CD"/>
    <w:rsid w:val="00B40C7F"/>
    <w:rsid w:val="00B46F60"/>
    <w:rsid w:val="00B61280"/>
    <w:rsid w:val="00B65178"/>
    <w:rsid w:val="00B657EE"/>
    <w:rsid w:val="00B73505"/>
    <w:rsid w:val="00BA3589"/>
    <w:rsid w:val="00BB2DF5"/>
    <w:rsid w:val="00BB6B72"/>
    <w:rsid w:val="00BB6E64"/>
    <w:rsid w:val="00BE7102"/>
    <w:rsid w:val="00BF08A7"/>
    <w:rsid w:val="00BF560A"/>
    <w:rsid w:val="00BF78FA"/>
    <w:rsid w:val="00C2502C"/>
    <w:rsid w:val="00C351C7"/>
    <w:rsid w:val="00C5684E"/>
    <w:rsid w:val="00C824C5"/>
    <w:rsid w:val="00CC4BFD"/>
    <w:rsid w:val="00CD56E6"/>
    <w:rsid w:val="00CE2531"/>
    <w:rsid w:val="00CE4545"/>
    <w:rsid w:val="00CE6B3D"/>
    <w:rsid w:val="00CF2D09"/>
    <w:rsid w:val="00D326A4"/>
    <w:rsid w:val="00D4465D"/>
    <w:rsid w:val="00D621EC"/>
    <w:rsid w:val="00D72940"/>
    <w:rsid w:val="00D833BF"/>
    <w:rsid w:val="00D84E33"/>
    <w:rsid w:val="00D93809"/>
    <w:rsid w:val="00D93E8D"/>
    <w:rsid w:val="00DA7EEC"/>
    <w:rsid w:val="00DB30C5"/>
    <w:rsid w:val="00DC164C"/>
    <w:rsid w:val="00DD4DF6"/>
    <w:rsid w:val="00E12719"/>
    <w:rsid w:val="00E127E0"/>
    <w:rsid w:val="00E23369"/>
    <w:rsid w:val="00E27F03"/>
    <w:rsid w:val="00E3435B"/>
    <w:rsid w:val="00E34EFB"/>
    <w:rsid w:val="00E740FC"/>
    <w:rsid w:val="00E77594"/>
    <w:rsid w:val="00E90F6A"/>
    <w:rsid w:val="00EC256B"/>
    <w:rsid w:val="00EC43D8"/>
    <w:rsid w:val="00ED091F"/>
    <w:rsid w:val="00EE49F4"/>
    <w:rsid w:val="00EE75FB"/>
    <w:rsid w:val="00F075E1"/>
    <w:rsid w:val="00F3449E"/>
    <w:rsid w:val="00F456CE"/>
    <w:rsid w:val="00F64B90"/>
    <w:rsid w:val="00F75D62"/>
    <w:rsid w:val="00FA7195"/>
    <w:rsid w:val="00FC1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EB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B752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238B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51DDC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790"/>
  </w:style>
  <w:style w:type="paragraph" w:styleId="a7">
    <w:name w:val="footer"/>
    <w:basedOn w:val="a"/>
    <w:link w:val="a8"/>
    <w:uiPriority w:val="99"/>
    <w:unhideWhenUsed/>
    <w:rsid w:val="007827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790"/>
  </w:style>
  <w:style w:type="paragraph" w:styleId="a9">
    <w:name w:val="Normal (Web)"/>
    <w:basedOn w:val="a"/>
    <w:uiPriority w:val="99"/>
    <w:semiHidden/>
    <w:unhideWhenUsed/>
    <w:rsid w:val="001D3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D621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6">
    <w:name w:val="j16"/>
    <w:basedOn w:val="a"/>
    <w:rsid w:val="004E1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747F54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B752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c">
    <w:name w:val="Balloon Text"/>
    <w:basedOn w:val="a"/>
    <w:link w:val="ad"/>
    <w:uiPriority w:val="99"/>
    <w:semiHidden/>
    <w:unhideWhenUsed/>
    <w:rsid w:val="008A00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A003E"/>
    <w:rPr>
      <w:rFonts w:ascii="Segoe U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10BA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10BA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10BA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10BA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10BA2"/>
    <w:rPr>
      <w:b/>
      <w:bCs/>
      <w:sz w:val="20"/>
      <w:szCs w:val="20"/>
    </w:rPr>
  </w:style>
  <w:style w:type="paragraph" w:styleId="af3">
    <w:name w:val="Revision"/>
    <w:hidden/>
    <w:uiPriority w:val="99"/>
    <w:semiHidden/>
    <w:rsid w:val="00B10BA2"/>
    <w:pPr>
      <w:spacing w:after="0" w:line="240" w:lineRule="auto"/>
    </w:pPr>
  </w:style>
  <w:style w:type="paragraph" w:customStyle="1" w:styleId="TableParagraph">
    <w:name w:val="Table Paragraph"/>
    <w:basedOn w:val="a"/>
    <w:uiPriority w:val="1"/>
    <w:qFormat/>
    <w:rsid w:val="00BE7102"/>
    <w:pPr>
      <w:widowControl w:val="0"/>
      <w:autoSpaceDE w:val="0"/>
      <w:autoSpaceDN w:val="0"/>
      <w:spacing w:after="0" w:line="314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link w:val="a3"/>
    <w:uiPriority w:val="34"/>
    <w:locked/>
    <w:rsid w:val="00E90F6A"/>
  </w:style>
  <w:style w:type="paragraph" w:styleId="af4">
    <w:name w:val="No Spacing"/>
    <w:qFormat/>
    <w:rsid w:val="00E90F6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0238B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05731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advancesinsimulation.biomedcentral.com/articles/10.1186/s41077-017-0043-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C0273-5C21-4C63-BDC5-118CB8965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6</Pages>
  <Words>1725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14</cp:revision>
  <dcterms:created xsi:type="dcterms:W3CDTF">2020-07-06T08:53:00Z</dcterms:created>
  <dcterms:modified xsi:type="dcterms:W3CDTF">2020-07-07T17:34:00Z</dcterms:modified>
</cp:coreProperties>
</file>